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EC04" w14:textId="77777777" w:rsidR="00423781" w:rsidRDefault="00423781">
      <w:pPr>
        <w:spacing w:line="360" w:lineRule="auto"/>
        <w:rPr>
          <w:b/>
          <w:bCs/>
          <w:u w:val="single"/>
        </w:rPr>
      </w:pPr>
    </w:p>
    <w:p w14:paraId="7FB535F5" w14:textId="77777777" w:rsidR="00423781" w:rsidRDefault="00000000">
      <w:pPr>
        <w:spacing w:line="360" w:lineRule="auto"/>
        <w:jc w:val="center"/>
      </w:pPr>
      <w:r>
        <w:rPr>
          <w:noProof/>
        </w:rPr>
        <w:drawing>
          <wp:inline distT="0" distB="0" distL="0" distR="0" wp14:anchorId="1E215F14" wp14:editId="0149390B">
            <wp:extent cx="1338581" cy="1338581"/>
            <wp:effectExtent l="0" t="0" r="0" b="0"/>
            <wp:docPr id="2100681535"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8581" cy="1338581"/>
                    </a:xfrm>
                    <a:prstGeom prst="rect">
                      <a:avLst/>
                    </a:prstGeom>
                    <a:noFill/>
                    <a:ln>
                      <a:noFill/>
                      <a:prstDash/>
                    </a:ln>
                  </pic:spPr>
                </pic:pic>
              </a:graphicData>
            </a:graphic>
          </wp:inline>
        </w:drawing>
      </w:r>
    </w:p>
    <w:p w14:paraId="65E3F668" w14:textId="77777777" w:rsidR="00423781" w:rsidRDefault="00423781">
      <w:pPr>
        <w:spacing w:line="360" w:lineRule="auto"/>
        <w:jc w:val="center"/>
        <w:rPr>
          <w:b/>
          <w:bCs/>
          <w:u w:val="single"/>
        </w:rPr>
      </w:pPr>
    </w:p>
    <w:p w14:paraId="7570DE1A" w14:textId="77777777" w:rsidR="00423781" w:rsidRDefault="00000000">
      <w:pPr>
        <w:spacing w:line="360" w:lineRule="auto"/>
        <w:jc w:val="center"/>
        <w:rPr>
          <w:b/>
          <w:bCs/>
          <w:sz w:val="24"/>
          <w:szCs w:val="24"/>
          <w:u w:val="single"/>
        </w:rPr>
      </w:pPr>
      <w:r>
        <w:rPr>
          <w:b/>
          <w:bCs/>
          <w:sz w:val="24"/>
          <w:szCs w:val="24"/>
          <w:u w:val="single"/>
        </w:rPr>
        <w:t>JOB VACANCY</w:t>
      </w:r>
    </w:p>
    <w:p w14:paraId="060581FC" w14:textId="77777777" w:rsidR="00423781" w:rsidRDefault="00423781">
      <w:pPr>
        <w:spacing w:line="360" w:lineRule="auto"/>
        <w:rPr>
          <w:b/>
          <w:bCs/>
          <w:sz w:val="24"/>
          <w:szCs w:val="24"/>
          <w:u w:val="single"/>
        </w:rPr>
      </w:pPr>
    </w:p>
    <w:tbl>
      <w:tblPr>
        <w:tblW w:w="11290" w:type="dxa"/>
        <w:tblCellMar>
          <w:left w:w="10" w:type="dxa"/>
          <w:right w:w="10" w:type="dxa"/>
        </w:tblCellMar>
        <w:tblLook w:val="04A0" w:firstRow="1" w:lastRow="0" w:firstColumn="1" w:lastColumn="0" w:noHBand="0" w:noVBand="1"/>
      </w:tblPr>
      <w:tblGrid>
        <w:gridCol w:w="4531"/>
        <w:gridCol w:w="6759"/>
      </w:tblGrid>
      <w:tr w:rsidR="00423781" w14:paraId="5E4D0F77" w14:textId="77777777">
        <w:trPr>
          <w:trHeight w:val="432"/>
        </w:trPr>
        <w:tc>
          <w:tcPr>
            <w:tcW w:w="4531" w:type="dxa"/>
            <w:shd w:val="clear" w:color="auto" w:fill="auto"/>
            <w:tcMar>
              <w:top w:w="0" w:type="dxa"/>
              <w:left w:w="108" w:type="dxa"/>
              <w:bottom w:w="0" w:type="dxa"/>
              <w:right w:w="108" w:type="dxa"/>
            </w:tcMar>
          </w:tcPr>
          <w:p w14:paraId="1C5861D0" w14:textId="77777777" w:rsidR="00423781" w:rsidRDefault="00000000">
            <w:pPr>
              <w:spacing w:line="360" w:lineRule="auto"/>
              <w:rPr>
                <w:b/>
                <w:bCs/>
                <w:sz w:val="24"/>
                <w:szCs w:val="24"/>
              </w:rPr>
            </w:pPr>
            <w:r>
              <w:rPr>
                <w:b/>
                <w:bCs/>
                <w:sz w:val="24"/>
                <w:szCs w:val="24"/>
              </w:rPr>
              <w:t>Job Title:</w:t>
            </w:r>
          </w:p>
        </w:tc>
        <w:tc>
          <w:tcPr>
            <w:tcW w:w="6759" w:type="dxa"/>
            <w:shd w:val="clear" w:color="auto" w:fill="auto"/>
            <w:tcMar>
              <w:top w:w="0" w:type="dxa"/>
              <w:left w:w="108" w:type="dxa"/>
              <w:bottom w:w="0" w:type="dxa"/>
              <w:right w:w="108" w:type="dxa"/>
            </w:tcMar>
          </w:tcPr>
          <w:p w14:paraId="05AD240F" w14:textId="72067DCC" w:rsidR="00423781" w:rsidRDefault="00000000">
            <w:pPr>
              <w:spacing w:line="360" w:lineRule="auto"/>
              <w:rPr>
                <w:sz w:val="24"/>
                <w:szCs w:val="24"/>
              </w:rPr>
            </w:pPr>
            <w:r>
              <w:rPr>
                <w:sz w:val="24"/>
                <w:szCs w:val="24"/>
              </w:rPr>
              <w:t xml:space="preserve">Community &amp; School Sports </w:t>
            </w:r>
            <w:r w:rsidR="00C17986">
              <w:rPr>
                <w:sz w:val="24"/>
                <w:szCs w:val="24"/>
              </w:rPr>
              <w:t xml:space="preserve">Casual </w:t>
            </w:r>
            <w:r>
              <w:rPr>
                <w:sz w:val="24"/>
                <w:szCs w:val="24"/>
              </w:rPr>
              <w:t>Coach</w:t>
            </w:r>
          </w:p>
        </w:tc>
      </w:tr>
      <w:tr w:rsidR="00423781" w14:paraId="5B6135BF" w14:textId="77777777">
        <w:trPr>
          <w:trHeight w:val="432"/>
        </w:trPr>
        <w:tc>
          <w:tcPr>
            <w:tcW w:w="4531" w:type="dxa"/>
            <w:shd w:val="clear" w:color="auto" w:fill="auto"/>
            <w:tcMar>
              <w:top w:w="0" w:type="dxa"/>
              <w:left w:w="108" w:type="dxa"/>
              <w:bottom w:w="0" w:type="dxa"/>
              <w:right w:w="108" w:type="dxa"/>
            </w:tcMar>
          </w:tcPr>
          <w:p w14:paraId="4D573507" w14:textId="77777777" w:rsidR="00423781" w:rsidRDefault="00000000">
            <w:pPr>
              <w:spacing w:line="360" w:lineRule="auto"/>
              <w:rPr>
                <w:b/>
                <w:bCs/>
                <w:sz w:val="24"/>
                <w:szCs w:val="24"/>
              </w:rPr>
            </w:pPr>
            <w:r>
              <w:rPr>
                <w:b/>
                <w:bCs/>
                <w:sz w:val="24"/>
                <w:szCs w:val="24"/>
              </w:rPr>
              <w:t>Location</w:t>
            </w:r>
          </w:p>
        </w:tc>
        <w:tc>
          <w:tcPr>
            <w:tcW w:w="6759" w:type="dxa"/>
            <w:shd w:val="clear" w:color="auto" w:fill="auto"/>
            <w:tcMar>
              <w:top w:w="0" w:type="dxa"/>
              <w:left w:w="108" w:type="dxa"/>
              <w:bottom w:w="0" w:type="dxa"/>
              <w:right w:w="108" w:type="dxa"/>
            </w:tcMar>
          </w:tcPr>
          <w:p w14:paraId="259A1D7E" w14:textId="77777777" w:rsidR="00423781" w:rsidRDefault="00000000">
            <w:pPr>
              <w:pStyle w:val="Heading3"/>
              <w:rPr>
                <w:rFonts w:ascii="Calibri" w:hAnsi="Calibri" w:cs="Calibri"/>
                <w:color w:val="auto"/>
              </w:rPr>
            </w:pPr>
            <w:r>
              <w:rPr>
                <w:rFonts w:ascii="Calibri" w:hAnsi="Calibri" w:cs="Calibri"/>
                <w:color w:val="auto"/>
              </w:rPr>
              <w:t>Head Office: The Trin Centre, Trinity Road, Cleethorpes, DN35 8UN</w:t>
            </w:r>
          </w:p>
          <w:p w14:paraId="246A3D59" w14:textId="77777777" w:rsidR="00423781" w:rsidRDefault="00000000">
            <w:pPr>
              <w:pStyle w:val="Heading3"/>
              <w:rPr>
                <w:rFonts w:ascii="Calibri" w:hAnsi="Calibri" w:cs="Calibri"/>
                <w:color w:val="auto"/>
              </w:rPr>
            </w:pPr>
            <w:r>
              <w:rPr>
                <w:rFonts w:ascii="Calibri" w:hAnsi="Calibri" w:cs="Calibri"/>
                <w:color w:val="auto"/>
              </w:rPr>
              <w:t xml:space="preserve">Most coaching will be out in the community including schools, colleges and community spaces within </w:t>
            </w:r>
            <w:proofErr w:type="gramStart"/>
            <w:r>
              <w:rPr>
                <w:rFonts w:ascii="Calibri" w:hAnsi="Calibri" w:cs="Calibri"/>
                <w:color w:val="auto"/>
              </w:rPr>
              <w:t>North East</w:t>
            </w:r>
            <w:proofErr w:type="gramEnd"/>
            <w:r>
              <w:rPr>
                <w:rFonts w:ascii="Calibri" w:hAnsi="Calibri" w:cs="Calibri"/>
                <w:color w:val="auto"/>
              </w:rPr>
              <w:t xml:space="preserve"> Lincolnshire</w:t>
            </w:r>
          </w:p>
          <w:p w14:paraId="1AC03941" w14:textId="77777777" w:rsidR="00423781" w:rsidRDefault="00000000">
            <w:pPr>
              <w:spacing w:line="360" w:lineRule="auto"/>
              <w:rPr>
                <w:sz w:val="24"/>
                <w:szCs w:val="24"/>
              </w:rPr>
            </w:pPr>
            <w:r>
              <w:rPr>
                <w:sz w:val="24"/>
                <w:szCs w:val="24"/>
              </w:rPr>
              <w:t xml:space="preserve">                                                   </w:t>
            </w:r>
          </w:p>
        </w:tc>
      </w:tr>
      <w:tr w:rsidR="00423781" w14:paraId="2F176C6E" w14:textId="77777777">
        <w:trPr>
          <w:trHeight w:val="445"/>
        </w:trPr>
        <w:tc>
          <w:tcPr>
            <w:tcW w:w="4531" w:type="dxa"/>
            <w:shd w:val="clear" w:color="auto" w:fill="auto"/>
            <w:tcMar>
              <w:top w:w="0" w:type="dxa"/>
              <w:left w:w="108" w:type="dxa"/>
              <w:bottom w:w="0" w:type="dxa"/>
              <w:right w:w="108" w:type="dxa"/>
            </w:tcMar>
          </w:tcPr>
          <w:p w14:paraId="3B57D700" w14:textId="77777777" w:rsidR="00423781" w:rsidRDefault="00000000">
            <w:pPr>
              <w:spacing w:line="360" w:lineRule="auto"/>
              <w:rPr>
                <w:b/>
                <w:bCs/>
                <w:sz w:val="24"/>
                <w:szCs w:val="24"/>
              </w:rPr>
            </w:pPr>
            <w:r>
              <w:rPr>
                <w:b/>
                <w:bCs/>
                <w:sz w:val="24"/>
                <w:szCs w:val="24"/>
              </w:rPr>
              <w:t>Responsible To:</w:t>
            </w:r>
          </w:p>
        </w:tc>
        <w:tc>
          <w:tcPr>
            <w:tcW w:w="6759" w:type="dxa"/>
            <w:shd w:val="clear" w:color="auto" w:fill="auto"/>
            <w:tcMar>
              <w:top w:w="0" w:type="dxa"/>
              <w:left w:w="108" w:type="dxa"/>
              <w:bottom w:w="0" w:type="dxa"/>
              <w:right w:w="108" w:type="dxa"/>
            </w:tcMar>
          </w:tcPr>
          <w:p w14:paraId="33DFE315" w14:textId="77777777" w:rsidR="00423781" w:rsidRDefault="00000000">
            <w:pPr>
              <w:spacing w:line="360" w:lineRule="auto"/>
              <w:rPr>
                <w:sz w:val="24"/>
                <w:szCs w:val="24"/>
              </w:rPr>
            </w:pPr>
            <w:r>
              <w:rPr>
                <w:sz w:val="24"/>
                <w:szCs w:val="24"/>
              </w:rPr>
              <w:t>Sports Manager</w:t>
            </w:r>
          </w:p>
        </w:tc>
      </w:tr>
      <w:tr w:rsidR="00423781" w14:paraId="55F59338" w14:textId="77777777">
        <w:trPr>
          <w:trHeight w:val="432"/>
        </w:trPr>
        <w:tc>
          <w:tcPr>
            <w:tcW w:w="4531" w:type="dxa"/>
            <w:shd w:val="clear" w:color="auto" w:fill="auto"/>
            <w:tcMar>
              <w:top w:w="0" w:type="dxa"/>
              <w:left w:w="108" w:type="dxa"/>
              <w:bottom w:w="0" w:type="dxa"/>
              <w:right w:w="108" w:type="dxa"/>
            </w:tcMar>
          </w:tcPr>
          <w:p w14:paraId="30A77C99" w14:textId="77777777" w:rsidR="00423781" w:rsidRDefault="00000000">
            <w:pPr>
              <w:spacing w:line="360" w:lineRule="auto"/>
              <w:rPr>
                <w:b/>
                <w:bCs/>
                <w:sz w:val="24"/>
                <w:szCs w:val="24"/>
              </w:rPr>
            </w:pPr>
            <w:r>
              <w:rPr>
                <w:b/>
                <w:bCs/>
                <w:sz w:val="24"/>
                <w:szCs w:val="24"/>
              </w:rPr>
              <w:t>Hours of Work:</w:t>
            </w:r>
          </w:p>
        </w:tc>
        <w:tc>
          <w:tcPr>
            <w:tcW w:w="6759" w:type="dxa"/>
            <w:shd w:val="clear" w:color="auto" w:fill="auto"/>
            <w:tcMar>
              <w:top w:w="0" w:type="dxa"/>
              <w:left w:w="108" w:type="dxa"/>
              <w:bottom w:w="0" w:type="dxa"/>
              <w:right w:w="108" w:type="dxa"/>
            </w:tcMar>
          </w:tcPr>
          <w:p w14:paraId="7E14E355" w14:textId="77777777" w:rsidR="00C17986" w:rsidRDefault="00C17986" w:rsidP="00C17986">
            <w:pPr>
              <w:pBdr>
                <w:top w:val="nil"/>
                <w:left w:val="nil"/>
                <w:bottom w:val="nil"/>
                <w:right w:val="nil"/>
                <w:between w:val="nil"/>
              </w:pBdr>
              <w:rPr>
                <w:color w:val="000000"/>
                <w:sz w:val="24"/>
                <w:szCs w:val="24"/>
              </w:rPr>
            </w:pPr>
            <w:r>
              <w:rPr>
                <w:color w:val="000000"/>
                <w:sz w:val="24"/>
                <w:szCs w:val="24"/>
              </w:rPr>
              <w:t>Casual Hours based on the needs of the business</w:t>
            </w:r>
          </w:p>
          <w:p w14:paraId="212650C7" w14:textId="77777777" w:rsidR="00423781" w:rsidRDefault="00423781" w:rsidP="00C17986">
            <w:pPr>
              <w:pStyle w:val="NoSpacing"/>
              <w:rPr>
                <w:sz w:val="24"/>
                <w:szCs w:val="24"/>
              </w:rPr>
            </w:pPr>
          </w:p>
        </w:tc>
      </w:tr>
      <w:tr w:rsidR="00423781" w14:paraId="4ED93CFC" w14:textId="77777777">
        <w:trPr>
          <w:trHeight w:val="445"/>
        </w:trPr>
        <w:tc>
          <w:tcPr>
            <w:tcW w:w="4531" w:type="dxa"/>
            <w:shd w:val="clear" w:color="auto" w:fill="auto"/>
            <w:tcMar>
              <w:top w:w="0" w:type="dxa"/>
              <w:left w:w="108" w:type="dxa"/>
              <w:bottom w:w="0" w:type="dxa"/>
              <w:right w:w="108" w:type="dxa"/>
            </w:tcMar>
          </w:tcPr>
          <w:p w14:paraId="1749D394" w14:textId="77777777" w:rsidR="00423781" w:rsidRDefault="00000000">
            <w:pPr>
              <w:spacing w:line="360" w:lineRule="auto"/>
              <w:rPr>
                <w:b/>
                <w:bCs/>
                <w:sz w:val="24"/>
                <w:szCs w:val="24"/>
              </w:rPr>
            </w:pPr>
            <w:r>
              <w:rPr>
                <w:b/>
                <w:bCs/>
                <w:sz w:val="24"/>
                <w:szCs w:val="24"/>
              </w:rPr>
              <w:t>Purpose:</w:t>
            </w:r>
          </w:p>
          <w:p w14:paraId="5F213370" w14:textId="77777777" w:rsidR="00C17986" w:rsidRDefault="00C17986">
            <w:pPr>
              <w:spacing w:line="360" w:lineRule="auto"/>
              <w:rPr>
                <w:b/>
                <w:bCs/>
                <w:sz w:val="24"/>
                <w:szCs w:val="24"/>
              </w:rPr>
            </w:pPr>
          </w:p>
          <w:p w14:paraId="1E7A7142" w14:textId="77777777" w:rsidR="00C17986" w:rsidRDefault="00C17986">
            <w:pPr>
              <w:spacing w:line="360" w:lineRule="auto"/>
              <w:rPr>
                <w:b/>
                <w:bCs/>
                <w:sz w:val="24"/>
                <w:szCs w:val="24"/>
              </w:rPr>
            </w:pPr>
          </w:p>
          <w:p w14:paraId="6F722621" w14:textId="77777777" w:rsidR="00C17986" w:rsidRDefault="00C17986">
            <w:pPr>
              <w:spacing w:line="360" w:lineRule="auto"/>
              <w:rPr>
                <w:b/>
                <w:bCs/>
                <w:sz w:val="24"/>
                <w:szCs w:val="24"/>
              </w:rPr>
            </w:pPr>
          </w:p>
          <w:p w14:paraId="491DBCA3" w14:textId="6A41F49E" w:rsidR="00C17986" w:rsidRDefault="00C17986">
            <w:pPr>
              <w:spacing w:line="360" w:lineRule="auto"/>
              <w:rPr>
                <w:b/>
                <w:bCs/>
                <w:sz w:val="24"/>
                <w:szCs w:val="24"/>
              </w:rPr>
            </w:pPr>
            <w:r>
              <w:rPr>
                <w:b/>
                <w:bCs/>
                <w:sz w:val="24"/>
                <w:szCs w:val="24"/>
              </w:rPr>
              <w:t xml:space="preserve">Benefits: </w:t>
            </w:r>
          </w:p>
        </w:tc>
        <w:tc>
          <w:tcPr>
            <w:tcW w:w="6759" w:type="dxa"/>
            <w:shd w:val="clear" w:color="auto" w:fill="auto"/>
            <w:tcMar>
              <w:top w:w="0" w:type="dxa"/>
              <w:left w:w="108" w:type="dxa"/>
              <w:bottom w:w="0" w:type="dxa"/>
              <w:right w:w="108" w:type="dxa"/>
            </w:tcMar>
          </w:tcPr>
          <w:p w14:paraId="14DA8545" w14:textId="77777777" w:rsidR="00423781" w:rsidRDefault="00000000">
            <w:pPr>
              <w:pStyle w:val="NoSpacing"/>
              <w:rPr>
                <w:sz w:val="24"/>
                <w:szCs w:val="24"/>
              </w:rPr>
            </w:pPr>
            <w:r>
              <w:rPr>
                <w:sz w:val="24"/>
                <w:szCs w:val="24"/>
              </w:rPr>
              <w:t xml:space="preserve">The Community &amp; School Sports Coach will support the delivery of Community Sports provision within </w:t>
            </w:r>
            <w:proofErr w:type="gramStart"/>
            <w:r>
              <w:rPr>
                <w:sz w:val="24"/>
                <w:szCs w:val="24"/>
              </w:rPr>
              <w:t>North East</w:t>
            </w:r>
            <w:proofErr w:type="gramEnd"/>
            <w:r>
              <w:rPr>
                <w:sz w:val="24"/>
                <w:szCs w:val="24"/>
              </w:rPr>
              <w:t xml:space="preserve"> Lincolnshire. This position will include delivery at The Trin Centre and delivery out in the community mostly in local schools.</w:t>
            </w:r>
          </w:p>
          <w:p w14:paraId="14C5F2FF" w14:textId="77777777" w:rsidR="00C17986" w:rsidRDefault="00C17986">
            <w:pPr>
              <w:pStyle w:val="NoSpacing"/>
              <w:rPr>
                <w:sz w:val="24"/>
                <w:szCs w:val="24"/>
              </w:rPr>
            </w:pPr>
          </w:p>
          <w:p w14:paraId="0FAB6851" w14:textId="77777777" w:rsidR="00C17986" w:rsidRDefault="00C17986">
            <w:pPr>
              <w:pStyle w:val="NoSpacing"/>
              <w:rPr>
                <w:sz w:val="24"/>
                <w:szCs w:val="24"/>
              </w:rPr>
            </w:pPr>
          </w:p>
          <w:p w14:paraId="269999C1" w14:textId="77777777" w:rsidR="00C17986" w:rsidRPr="00C17986" w:rsidRDefault="00C17986" w:rsidP="00C17986">
            <w:pPr>
              <w:pStyle w:val="NoSpacing"/>
              <w:rPr>
                <w:sz w:val="24"/>
                <w:szCs w:val="24"/>
              </w:rPr>
            </w:pPr>
            <w:r w:rsidRPr="00C17986">
              <w:rPr>
                <w:sz w:val="24"/>
                <w:szCs w:val="24"/>
              </w:rPr>
              <w:t>●</w:t>
            </w:r>
            <w:r w:rsidRPr="00C17986">
              <w:rPr>
                <w:sz w:val="24"/>
                <w:szCs w:val="24"/>
              </w:rPr>
              <w:tab/>
              <w:t>Free Gym Membership</w:t>
            </w:r>
          </w:p>
          <w:p w14:paraId="6DAC569B" w14:textId="77777777" w:rsidR="00C17986" w:rsidRPr="00C17986" w:rsidRDefault="00C17986" w:rsidP="00C17986">
            <w:pPr>
              <w:pStyle w:val="NoSpacing"/>
              <w:rPr>
                <w:sz w:val="24"/>
                <w:szCs w:val="24"/>
              </w:rPr>
            </w:pPr>
            <w:r w:rsidRPr="00C17986">
              <w:rPr>
                <w:sz w:val="24"/>
                <w:szCs w:val="24"/>
              </w:rPr>
              <w:t>●</w:t>
            </w:r>
            <w:r w:rsidRPr="00C17986">
              <w:rPr>
                <w:sz w:val="24"/>
                <w:szCs w:val="24"/>
              </w:rPr>
              <w:tab/>
              <w:t>Free uniform</w:t>
            </w:r>
          </w:p>
          <w:p w14:paraId="07835BD1" w14:textId="77777777" w:rsidR="00C17986" w:rsidRPr="00C17986" w:rsidRDefault="00C17986" w:rsidP="00C17986">
            <w:pPr>
              <w:pStyle w:val="NoSpacing"/>
              <w:rPr>
                <w:sz w:val="24"/>
                <w:szCs w:val="24"/>
              </w:rPr>
            </w:pPr>
            <w:r w:rsidRPr="00C17986">
              <w:rPr>
                <w:sz w:val="24"/>
                <w:szCs w:val="24"/>
              </w:rPr>
              <w:t>●</w:t>
            </w:r>
            <w:r w:rsidRPr="00C17986">
              <w:rPr>
                <w:sz w:val="24"/>
                <w:szCs w:val="24"/>
              </w:rPr>
              <w:tab/>
              <w:t>Enjoyable Working Environment</w:t>
            </w:r>
          </w:p>
          <w:p w14:paraId="55661CCB" w14:textId="77777777" w:rsidR="00C17986" w:rsidRPr="00C17986" w:rsidRDefault="00C17986" w:rsidP="00C17986">
            <w:pPr>
              <w:pStyle w:val="NoSpacing"/>
              <w:rPr>
                <w:sz w:val="24"/>
                <w:szCs w:val="24"/>
              </w:rPr>
            </w:pPr>
            <w:r w:rsidRPr="00C17986">
              <w:rPr>
                <w:sz w:val="24"/>
                <w:szCs w:val="24"/>
              </w:rPr>
              <w:t>●</w:t>
            </w:r>
            <w:r w:rsidRPr="00C17986">
              <w:rPr>
                <w:sz w:val="24"/>
                <w:szCs w:val="24"/>
              </w:rPr>
              <w:tab/>
              <w:t>Continuous Professional Development</w:t>
            </w:r>
          </w:p>
          <w:p w14:paraId="496B769B" w14:textId="77777777" w:rsidR="00C17986" w:rsidRPr="00C17986" w:rsidRDefault="00C17986" w:rsidP="00C17986">
            <w:pPr>
              <w:pStyle w:val="NoSpacing"/>
              <w:rPr>
                <w:sz w:val="24"/>
                <w:szCs w:val="24"/>
              </w:rPr>
            </w:pPr>
            <w:r w:rsidRPr="00C17986">
              <w:rPr>
                <w:sz w:val="24"/>
                <w:szCs w:val="24"/>
              </w:rPr>
              <w:t>●</w:t>
            </w:r>
            <w:r w:rsidRPr="00C17986">
              <w:rPr>
                <w:sz w:val="24"/>
                <w:szCs w:val="24"/>
              </w:rPr>
              <w:tab/>
              <w:t>Dedicated SLT Team</w:t>
            </w:r>
          </w:p>
          <w:p w14:paraId="3AB1F080" w14:textId="77777777" w:rsidR="00C17986" w:rsidRPr="00C17986" w:rsidRDefault="00C17986" w:rsidP="00C17986">
            <w:pPr>
              <w:pStyle w:val="NoSpacing"/>
              <w:rPr>
                <w:sz w:val="24"/>
                <w:szCs w:val="24"/>
              </w:rPr>
            </w:pPr>
            <w:r w:rsidRPr="00C17986">
              <w:rPr>
                <w:sz w:val="24"/>
                <w:szCs w:val="24"/>
              </w:rPr>
              <w:t>●</w:t>
            </w:r>
            <w:r w:rsidRPr="00C17986">
              <w:rPr>
                <w:sz w:val="24"/>
                <w:szCs w:val="24"/>
              </w:rPr>
              <w:tab/>
              <w:t>Staff Rewards &amp; Incentives</w:t>
            </w:r>
          </w:p>
          <w:p w14:paraId="1597C1E2" w14:textId="77777777" w:rsidR="00423781" w:rsidRDefault="00C17986" w:rsidP="00C17986">
            <w:pPr>
              <w:pStyle w:val="NoSpacing"/>
              <w:rPr>
                <w:sz w:val="24"/>
                <w:szCs w:val="24"/>
              </w:rPr>
            </w:pPr>
            <w:r w:rsidRPr="00C17986">
              <w:rPr>
                <w:sz w:val="24"/>
                <w:szCs w:val="24"/>
              </w:rPr>
              <w:t>●</w:t>
            </w:r>
            <w:r w:rsidRPr="00C17986">
              <w:rPr>
                <w:sz w:val="24"/>
                <w:szCs w:val="24"/>
              </w:rPr>
              <w:tab/>
              <w:t>Accessible company pension scheme</w:t>
            </w:r>
          </w:p>
          <w:p w14:paraId="1E37698E" w14:textId="57643052" w:rsidR="00C17986" w:rsidRDefault="00C17986" w:rsidP="00C17986">
            <w:pPr>
              <w:pStyle w:val="NoSpacing"/>
              <w:rPr>
                <w:sz w:val="24"/>
                <w:szCs w:val="24"/>
              </w:rPr>
            </w:pPr>
          </w:p>
        </w:tc>
      </w:tr>
      <w:tr w:rsidR="00423781" w14:paraId="64058810" w14:textId="77777777">
        <w:trPr>
          <w:trHeight w:val="432"/>
        </w:trPr>
        <w:tc>
          <w:tcPr>
            <w:tcW w:w="4531" w:type="dxa"/>
            <w:shd w:val="clear" w:color="auto" w:fill="auto"/>
            <w:tcMar>
              <w:top w:w="0" w:type="dxa"/>
              <w:left w:w="108" w:type="dxa"/>
              <w:bottom w:w="0" w:type="dxa"/>
              <w:right w:w="108" w:type="dxa"/>
            </w:tcMar>
          </w:tcPr>
          <w:p w14:paraId="7F056590" w14:textId="77777777" w:rsidR="00423781" w:rsidRDefault="00000000">
            <w:pPr>
              <w:spacing w:line="360" w:lineRule="auto"/>
              <w:rPr>
                <w:b/>
                <w:bCs/>
                <w:sz w:val="24"/>
                <w:szCs w:val="24"/>
              </w:rPr>
            </w:pPr>
            <w:r>
              <w:rPr>
                <w:b/>
                <w:bCs/>
                <w:sz w:val="24"/>
                <w:szCs w:val="24"/>
              </w:rPr>
              <w:t xml:space="preserve">Nature &amp; Scope of Responsibility: </w:t>
            </w:r>
          </w:p>
        </w:tc>
        <w:tc>
          <w:tcPr>
            <w:tcW w:w="6759" w:type="dxa"/>
            <w:shd w:val="clear" w:color="auto" w:fill="auto"/>
            <w:tcMar>
              <w:top w:w="0" w:type="dxa"/>
              <w:left w:w="108" w:type="dxa"/>
              <w:bottom w:w="0" w:type="dxa"/>
              <w:right w:w="108" w:type="dxa"/>
            </w:tcMar>
          </w:tcPr>
          <w:p w14:paraId="0D16333C" w14:textId="77777777" w:rsidR="00423781" w:rsidRDefault="00000000">
            <w:pPr>
              <w:pStyle w:val="NoSpacing"/>
              <w:rPr>
                <w:sz w:val="24"/>
                <w:szCs w:val="24"/>
              </w:rPr>
            </w:pPr>
            <w:r>
              <w:rPr>
                <w:sz w:val="24"/>
                <w:szCs w:val="24"/>
              </w:rPr>
              <w:t>Plan fun, engaging coaching activities, sessions, and programmes in a safe environment. Give feedback on performance and help to improve technique, work with young people, schools, community groups to help promote sport.</w:t>
            </w:r>
          </w:p>
          <w:p w14:paraId="27B84A42" w14:textId="77777777" w:rsidR="00423781" w:rsidRDefault="00423781">
            <w:pPr>
              <w:pStyle w:val="NoSpacing"/>
              <w:rPr>
                <w:sz w:val="24"/>
                <w:szCs w:val="24"/>
              </w:rPr>
            </w:pPr>
          </w:p>
        </w:tc>
      </w:tr>
      <w:tr w:rsidR="00423781" w14:paraId="51AE2F5B" w14:textId="77777777">
        <w:trPr>
          <w:trHeight w:val="432"/>
        </w:trPr>
        <w:tc>
          <w:tcPr>
            <w:tcW w:w="4531" w:type="dxa"/>
            <w:shd w:val="clear" w:color="auto" w:fill="auto"/>
            <w:tcMar>
              <w:top w:w="0" w:type="dxa"/>
              <w:left w:w="108" w:type="dxa"/>
              <w:bottom w:w="0" w:type="dxa"/>
              <w:right w:w="108" w:type="dxa"/>
            </w:tcMar>
          </w:tcPr>
          <w:p w14:paraId="4341AF98" w14:textId="77777777" w:rsidR="00423781" w:rsidRDefault="00000000">
            <w:pPr>
              <w:spacing w:line="360" w:lineRule="auto"/>
              <w:rPr>
                <w:b/>
                <w:bCs/>
                <w:sz w:val="24"/>
                <w:szCs w:val="24"/>
              </w:rPr>
            </w:pPr>
            <w:r>
              <w:rPr>
                <w:b/>
                <w:bCs/>
                <w:sz w:val="24"/>
                <w:szCs w:val="24"/>
              </w:rPr>
              <w:t>Pay:</w:t>
            </w:r>
          </w:p>
        </w:tc>
        <w:tc>
          <w:tcPr>
            <w:tcW w:w="6759" w:type="dxa"/>
            <w:shd w:val="clear" w:color="auto" w:fill="auto"/>
            <w:tcMar>
              <w:top w:w="0" w:type="dxa"/>
              <w:left w:w="108" w:type="dxa"/>
              <w:bottom w:w="0" w:type="dxa"/>
              <w:right w:w="108" w:type="dxa"/>
            </w:tcMar>
          </w:tcPr>
          <w:p w14:paraId="1EE85268" w14:textId="29807B18" w:rsidR="00423781" w:rsidRDefault="00C17986">
            <w:pPr>
              <w:spacing w:line="360" w:lineRule="auto"/>
              <w:rPr>
                <w:sz w:val="24"/>
                <w:szCs w:val="24"/>
              </w:rPr>
            </w:pPr>
            <w:r w:rsidRPr="00C17986">
              <w:rPr>
                <w:sz w:val="24"/>
                <w:szCs w:val="24"/>
              </w:rPr>
              <w:t>Meets National Minimum Wage</w:t>
            </w:r>
          </w:p>
        </w:tc>
      </w:tr>
    </w:tbl>
    <w:p w14:paraId="225B8C27" w14:textId="77777777" w:rsidR="00423781" w:rsidRDefault="00423781">
      <w:pPr>
        <w:spacing w:line="360" w:lineRule="auto"/>
        <w:rPr>
          <w:sz w:val="24"/>
          <w:szCs w:val="24"/>
        </w:rPr>
      </w:pPr>
    </w:p>
    <w:p w14:paraId="2D1C82B2" w14:textId="77777777" w:rsidR="00423781" w:rsidRDefault="00000000">
      <w:pPr>
        <w:spacing w:line="360" w:lineRule="auto"/>
        <w:rPr>
          <w:b/>
          <w:bCs/>
          <w:sz w:val="24"/>
          <w:szCs w:val="24"/>
          <w:u w:val="single"/>
        </w:rPr>
      </w:pPr>
      <w:r>
        <w:rPr>
          <w:b/>
          <w:bCs/>
          <w:sz w:val="24"/>
          <w:szCs w:val="24"/>
          <w:u w:val="single"/>
        </w:rPr>
        <w:t>You will need to:</w:t>
      </w:r>
    </w:p>
    <w:p w14:paraId="39CEA7ED" w14:textId="77777777" w:rsidR="00423781" w:rsidRDefault="00000000">
      <w:pPr>
        <w:pStyle w:val="ListParagraph"/>
        <w:numPr>
          <w:ilvl w:val="0"/>
          <w:numId w:val="1"/>
        </w:numPr>
        <w:spacing w:line="360" w:lineRule="auto"/>
      </w:pPr>
      <w:r>
        <w:t>Hold a level 2 qualification in at least one sport. (Desirable)</w:t>
      </w:r>
    </w:p>
    <w:p w14:paraId="2955D963" w14:textId="138BF067" w:rsidR="007A283D" w:rsidRDefault="007A283D">
      <w:pPr>
        <w:pStyle w:val="ListParagraph"/>
        <w:numPr>
          <w:ilvl w:val="0"/>
          <w:numId w:val="1"/>
        </w:numPr>
        <w:spacing w:line="360" w:lineRule="auto"/>
      </w:pPr>
      <w:r>
        <w:t>CIM</w:t>
      </w:r>
      <w:r w:rsidR="00224B7D">
        <w:t>S</w:t>
      </w:r>
      <w:r>
        <w:t xml:space="preserve">PA Sport Coach Practitioner (Desirable) </w:t>
      </w:r>
    </w:p>
    <w:p w14:paraId="480D10F4" w14:textId="77777777" w:rsidR="00423781" w:rsidRDefault="00000000">
      <w:pPr>
        <w:pStyle w:val="ListParagraph"/>
        <w:numPr>
          <w:ilvl w:val="0"/>
          <w:numId w:val="1"/>
        </w:numPr>
        <w:spacing w:line="360" w:lineRule="auto"/>
      </w:pPr>
      <w:r>
        <w:t>Be willing to participate in a criminal records check (DBS) or already in possession of one. (Essential)</w:t>
      </w:r>
    </w:p>
    <w:p w14:paraId="38504306" w14:textId="4D6DF809" w:rsidR="00423781" w:rsidRDefault="00000000">
      <w:pPr>
        <w:pStyle w:val="ListParagraph"/>
        <w:numPr>
          <w:ilvl w:val="0"/>
          <w:numId w:val="1"/>
        </w:numPr>
        <w:spacing w:line="360" w:lineRule="auto"/>
      </w:pPr>
      <w:r>
        <w:t xml:space="preserve">Full clean driving licence. </w:t>
      </w:r>
      <w:r w:rsidR="00BA2306">
        <w:t>T</w:t>
      </w:r>
      <w:r w:rsidR="00BA2306" w:rsidRPr="00BA2306">
        <w:t xml:space="preserve">ravel to and from school setting will be necessary </w:t>
      </w:r>
      <w:r>
        <w:t>(</w:t>
      </w:r>
      <w:r w:rsidR="00C17986">
        <w:t>Desirable</w:t>
      </w:r>
      <w:r>
        <w:t>)</w:t>
      </w:r>
    </w:p>
    <w:p w14:paraId="7A28039C" w14:textId="77777777" w:rsidR="00423781" w:rsidRDefault="00000000">
      <w:pPr>
        <w:pStyle w:val="ListParagraph"/>
        <w:numPr>
          <w:ilvl w:val="0"/>
          <w:numId w:val="1"/>
        </w:numPr>
        <w:spacing w:line="360" w:lineRule="auto"/>
      </w:pPr>
      <w:r>
        <w:t>Be passionate about sport and working with children. (Essential)</w:t>
      </w:r>
    </w:p>
    <w:p w14:paraId="6C1F6DFB" w14:textId="730316F0" w:rsidR="00423781" w:rsidRDefault="00000000">
      <w:pPr>
        <w:pStyle w:val="ListParagraph"/>
        <w:numPr>
          <w:ilvl w:val="0"/>
          <w:numId w:val="1"/>
        </w:numPr>
        <w:spacing w:line="360" w:lineRule="auto"/>
      </w:pPr>
      <w:r>
        <w:t>Have a good knowledge of the PE national curriculum for primary schools (</w:t>
      </w:r>
      <w:r w:rsidR="00236C49">
        <w:t>Desirable</w:t>
      </w:r>
      <w:r>
        <w:t>)</w:t>
      </w:r>
    </w:p>
    <w:p w14:paraId="0CCB2F32" w14:textId="77777777" w:rsidR="00423781" w:rsidRDefault="00000000">
      <w:pPr>
        <w:pStyle w:val="ListParagraph"/>
        <w:numPr>
          <w:ilvl w:val="0"/>
          <w:numId w:val="1"/>
        </w:numPr>
        <w:spacing w:line="360" w:lineRule="auto"/>
      </w:pPr>
      <w:r>
        <w:lastRenderedPageBreak/>
        <w:t>Have some experience of coaching children in an education setting (Essential)</w:t>
      </w:r>
    </w:p>
    <w:p w14:paraId="69DE5220" w14:textId="77777777" w:rsidR="00423781" w:rsidRDefault="00000000">
      <w:pPr>
        <w:pStyle w:val="ListParagraph"/>
        <w:numPr>
          <w:ilvl w:val="0"/>
          <w:numId w:val="1"/>
        </w:numPr>
        <w:spacing w:line="360" w:lineRule="auto"/>
      </w:pPr>
      <w:r>
        <w:t>Have proven, effective positive behaviour management skills (Desirable)</w:t>
      </w:r>
    </w:p>
    <w:p w14:paraId="110181F9" w14:textId="77777777" w:rsidR="00423781" w:rsidRDefault="00000000">
      <w:pPr>
        <w:pStyle w:val="ListParagraph"/>
        <w:numPr>
          <w:ilvl w:val="0"/>
          <w:numId w:val="1"/>
        </w:numPr>
        <w:spacing w:line="360" w:lineRule="auto"/>
      </w:pPr>
      <w:r>
        <w:t>Be committed, hardworking and have excellent time management skills (Essential)</w:t>
      </w:r>
    </w:p>
    <w:p w14:paraId="01E3F9F7" w14:textId="77777777" w:rsidR="00423781" w:rsidRDefault="00000000">
      <w:pPr>
        <w:pStyle w:val="ListParagraph"/>
        <w:numPr>
          <w:ilvl w:val="0"/>
          <w:numId w:val="1"/>
        </w:numPr>
        <w:spacing w:line="360" w:lineRule="auto"/>
      </w:pPr>
      <w:r>
        <w:t>Resourceful, pro-active, and well organised (Essential)</w:t>
      </w:r>
    </w:p>
    <w:p w14:paraId="21F9174E" w14:textId="77777777" w:rsidR="00423781" w:rsidRDefault="00423781">
      <w:pPr>
        <w:pStyle w:val="ListParagraph"/>
        <w:spacing w:line="360" w:lineRule="auto"/>
      </w:pPr>
    </w:p>
    <w:p w14:paraId="6BFFC302" w14:textId="77777777" w:rsidR="00423781" w:rsidRDefault="00000000">
      <w:pPr>
        <w:spacing w:line="360" w:lineRule="auto"/>
      </w:pPr>
      <w:r>
        <w:rPr>
          <w:b/>
          <w:bCs/>
          <w:sz w:val="24"/>
          <w:szCs w:val="24"/>
          <w:u w:val="single"/>
        </w:rPr>
        <w:t>Key Areas &amp; Responsibilities</w:t>
      </w:r>
    </w:p>
    <w:p w14:paraId="4DE912FF" w14:textId="77777777" w:rsidR="00423781" w:rsidRDefault="00000000">
      <w:pPr>
        <w:numPr>
          <w:ilvl w:val="0"/>
          <w:numId w:val="2"/>
        </w:numPr>
        <w:suppressAutoHyphens w:val="0"/>
        <w:autoSpaceDE w:val="0"/>
        <w:spacing w:line="276" w:lineRule="auto"/>
        <w:textAlignment w:val="auto"/>
        <w:rPr>
          <w:sz w:val="24"/>
          <w:szCs w:val="24"/>
        </w:rPr>
      </w:pPr>
      <w:r>
        <w:rPr>
          <w:sz w:val="24"/>
          <w:szCs w:val="24"/>
        </w:rPr>
        <w:t>To be competent to deliver relevant skills, tactics and techniques following PE plans and links to the PE national curriculum for schools.</w:t>
      </w:r>
    </w:p>
    <w:p w14:paraId="018A9071" w14:textId="77777777" w:rsidR="00423781" w:rsidRDefault="00000000">
      <w:pPr>
        <w:numPr>
          <w:ilvl w:val="0"/>
          <w:numId w:val="2"/>
        </w:numPr>
        <w:suppressAutoHyphens w:val="0"/>
        <w:autoSpaceDE w:val="0"/>
        <w:spacing w:line="276" w:lineRule="auto"/>
        <w:textAlignment w:val="auto"/>
        <w:rPr>
          <w:sz w:val="24"/>
          <w:szCs w:val="24"/>
        </w:rPr>
      </w:pPr>
      <w:r>
        <w:rPr>
          <w:sz w:val="24"/>
          <w:szCs w:val="24"/>
        </w:rPr>
        <w:t>Monitoring and enhancing performance by providing tuition, encouragement and constructive feedback through reports and assessments.</w:t>
      </w:r>
    </w:p>
    <w:p w14:paraId="3BD3DD53" w14:textId="77777777" w:rsidR="00423781" w:rsidRDefault="00000000">
      <w:pPr>
        <w:numPr>
          <w:ilvl w:val="0"/>
          <w:numId w:val="2"/>
        </w:numPr>
        <w:suppressAutoHyphens w:val="0"/>
        <w:autoSpaceDE w:val="0"/>
        <w:spacing w:line="276" w:lineRule="auto"/>
        <w:textAlignment w:val="auto"/>
        <w:rPr>
          <w:sz w:val="24"/>
          <w:szCs w:val="24"/>
        </w:rPr>
      </w:pPr>
      <w:r>
        <w:rPr>
          <w:sz w:val="24"/>
          <w:szCs w:val="24"/>
        </w:rPr>
        <w:t>To be able to identify strengths and weaknesses of participants and adapt sessions accordingly.</w:t>
      </w:r>
    </w:p>
    <w:p w14:paraId="49DE7B51" w14:textId="77777777" w:rsidR="00423781" w:rsidRDefault="00000000">
      <w:pPr>
        <w:numPr>
          <w:ilvl w:val="0"/>
          <w:numId w:val="2"/>
        </w:numPr>
        <w:suppressAutoHyphens w:val="0"/>
        <w:autoSpaceDE w:val="0"/>
        <w:spacing w:line="276" w:lineRule="auto"/>
        <w:textAlignment w:val="auto"/>
        <w:rPr>
          <w:sz w:val="24"/>
          <w:szCs w:val="24"/>
        </w:rPr>
      </w:pPr>
      <w:r>
        <w:rPr>
          <w:sz w:val="24"/>
          <w:szCs w:val="24"/>
        </w:rPr>
        <w:t>Promote healthy lifestyles and other sporting sessions delivered by the organisation.</w:t>
      </w:r>
    </w:p>
    <w:p w14:paraId="772DA046" w14:textId="77777777" w:rsidR="00423781" w:rsidRDefault="00000000">
      <w:pPr>
        <w:numPr>
          <w:ilvl w:val="0"/>
          <w:numId w:val="2"/>
        </w:numPr>
        <w:suppressAutoHyphens w:val="0"/>
        <w:autoSpaceDE w:val="0"/>
        <w:spacing w:line="276" w:lineRule="auto"/>
        <w:textAlignment w:val="auto"/>
        <w:rPr>
          <w:sz w:val="24"/>
          <w:szCs w:val="24"/>
        </w:rPr>
      </w:pPr>
      <w:r>
        <w:rPr>
          <w:sz w:val="24"/>
          <w:szCs w:val="24"/>
        </w:rPr>
        <w:t>Plan and deliver sessions based on the needs of the participants, undertake administrative tasks such as registers, consent forms, risk assessments and any other paperwork to help with the running of sessions.</w:t>
      </w:r>
    </w:p>
    <w:p w14:paraId="2C6A9312" w14:textId="77777777" w:rsidR="00423781" w:rsidRDefault="00000000">
      <w:pPr>
        <w:numPr>
          <w:ilvl w:val="0"/>
          <w:numId w:val="2"/>
        </w:numPr>
        <w:suppressAutoHyphens w:val="0"/>
        <w:autoSpaceDE w:val="0"/>
        <w:spacing w:line="276" w:lineRule="auto"/>
        <w:textAlignment w:val="auto"/>
        <w:rPr>
          <w:color w:val="000000"/>
          <w:sz w:val="24"/>
          <w:szCs w:val="24"/>
        </w:rPr>
      </w:pPr>
      <w:r>
        <w:rPr>
          <w:color w:val="000000"/>
          <w:sz w:val="24"/>
          <w:szCs w:val="24"/>
        </w:rPr>
        <w:t xml:space="preserve">Ensure all activities are fun, safe &amp; inclusive ensuring that participant’s needs are placed at the forefront of all interactions enabling individuals to develop physically, emotionally, and socially, in collaboration with our staff and the volunteer workforce. </w:t>
      </w:r>
    </w:p>
    <w:p w14:paraId="0F98D3E9" w14:textId="77777777" w:rsidR="00423781" w:rsidRDefault="00000000">
      <w:pPr>
        <w:numPr>
          <w:ilvl w:val="0"/>
          <w:numId w:val="2"/>
        </w:numPr>
        <w:suppressAutoHyphens w:val="0"/>
        <w:autoSpaceDE w:val="0"/>
        <w:spacing w:line="276" w:lineRule="auto"/>
        <w:textAlignment w:val="auto"/>
        <w:rPr>
          <w:color w:val="000000"/>
          <w:sz w:val="24"/>
          <w:szCs w:val="24"/>
        </w:rPr>
      </w:pPr>
      <w:r>
        <w:rPr>
          <w:color w:val="000000"/>
          <w:sz w:val="24"/>
          <w:szCs w:val="24"/>
        </w:rPr>
        <w:t>To develop communication skills to engage not only different participants but also with stakeholders to create positive relationships.</w:t>
      </w:r>
    </w:p>
    <w:p w14:paraId="75065839" w14:textId="77777777" w:rsidR="00423781" w:rsidRDefault="00000000">
      <w:pPr>
        <w:numPr>
          <w:ilvl w:val="0"/>
          <w:numId w:val="2"/>
        </w:numPr>
        <w:suppressAutoHyphens w:val="0"/>
        <w:autoSpaceDE w:val="0"/>
        <w:spacing w:line="276" w:lineRule="auto"/>
        <w:textAlignment w:val="auto"/>
        <w:rPr>
          <w:color w:val="000000"/>
          <w:sz w:val="24"/>
          <w:szCs w:val="24"/>
        </w:rPr>
      </w:pPr>
      <w:r>
        <w:rPr>
          <w:color w:val="000000"/>
          <w:sz w:val="24"/>
          <w:szCs w:val="24"/>
        </w:rPr>
        <w:t>To be a positive role model to inspire and motivate participants and colleagues, remaining professional and person centred throughout all aspects of work.</w:t>
      </w:r>
    </w:p>
    <w:p w14:paraId="0F7386F5" w14:textId="77777777" w:rsidR="00423781" w:rsidRDefault="00000000">
      <w:pPr>
        <w:numPr>
          <w:ilvl w:val="0"/>
          <w:numId w:val="2"/>
        </w:numPr>
        <w:suppressAutoHyphens w:val="0"/>
        <w:autoSpaceDE w:val="0"/>
        <w:spacing w:line="276" w:lineRule="auto"/>
        <w:textAlignment w:val="auto"/>
      </w:pPr>
      <w:r>
        <w:rPr>
          <w:color w:val="000000"/>
          <w:sz w:val="24"/>
          <w:szCs w:val="24"/>
        </w:rPr>
        <w:t xml:space="preserve">To ensure the required health, safety, welfare and supervision of participants throughout sessions including the implementation of appropriate policies e.g. Safeguarding </w:t>
      </w:r>
      <w:r>
        <w:rPr>
          <w:b/>
          <w:i/>
          <w:color w:val="000000"/>
          <w:sz w:val="24"/>
          <w:szCs w:val="24"/>
        </w:rPr>
        <w:t xml:space="preserve">(Accident/incident report forms, CPD records) </w:t>
      </w:r>
      <w:r>
        <w:rPr>
          <w:color w:val="000000"/>
          <w:sz w:val="24"/>
          <w:szCs w:val="24"/>
        </w:rPr>
        <w:t>and establishing appropriate boundaries.</w:t>
      </w:r>
    </w:p>
    <w:p w14:paraId="5E0D2F68" w14:textId="77777777" w:rsidR="00423781" w:rsidRDefault="00000000">
      <w:pPr>
        <w:numPr>
          <w:ilvl w:val="0"/>
          <w:numId w:val="2"/>
        </w:numPr>
        <w:suppressAutoHyphens w:val="0"/>
        <w:autoSpaceDE w:val="0"/>
        <w:spacing w:line="276" w:lineRule="auto"/>
        <w:textAlignment w:val="auto"/>
      </w:pPr>
      <w:r>
        <w:rPr>
          <w:color w:val="000000"/>
          <w:sz w:val="24"/>
          <w:szCs w:val="24"/>
        </w:rPr>
        <w:t xml:space="preserve">Be committed to issues of equal opportunity and diversity and be able to incorporate these into the delivery of sessions </w:t>
      </w:r>
      <w:r>
        <w:rPr>
          <w:b/>
          <w:i/>
          <w:color w:val="000000"/>
          <w:sz w:val="24"/>
          <w:szCs w:val="24"/>
        </w:rPr>
        <w:t>(Monitoring and Evaluation, CPD records).</w:t>
      </w:r>
      <w:r>
        <w:rPr>
          <w:rFonts w:eastAsia="Times New Roman"/>
          <w:b/>
          <w:i/>
          <w:sz w:val="24"/>
          <w:szCs w:val="24"/>
          <w:lang w:eastAsia="en-GB"/>
        </w:rPr>
        <w:t xml:space="preserve"> </w:t>
      </w:r>
    </w:p>
    <w:p w14:paraId="3AE090C8" w14:textId="77777777" w:rsidR="00423781" w:rsidRDefault="00000000">
      <w:pPr>
        <w:numPr>
          <w:ilvl w:val="0"/>
          <w:numId w:val="2"/>
        </w:numPr>
        <w:suppressAutoHyphens w:val="0"/>
        <w:autoSpaceDE w:val="0"/>
        <w:spacing w:line="276" w:lineRule="auto"/>
        <w:textAlignment w:val="auto"/>
      </w:pPr>
      <w:r>
        <w:rPr>
          <w:color w:val="000000"/>
          <w:sz w:val="24"/>
          <w:szCs w:val="24"/>
        </w:rPr>
        <w:t>To undertake any necessary training in accordance with learning frameworks as well as actively seek out further learning where appropriate.</w:t>
      </w:r>
      <w:r>
        <w:rPr>
          <w:b/>
          <w:i/>
          <w:color w:val="000000"/>
          <w:sz w:val="24"/>
          <w:szCs w:val="24"/>
          <w:lang w:eastAsia="en-GB"/>
        </w:rPr>
        <w:t xml:space="preserve"> (Minimum Operating Standards, Training Assessment, CPD records).</w:t>
      </w:r>
    </w:p>
    <w:p w14:paraId="541F26FD" w14:textId="77777777" w:rsidR="00423781" w:rsidRDefault="00000000">
      <w:pPr>
        <w:numPr>
          <w:ilvl w:val="0"/>
          <w:numId w:val="2"/>
        </w:numPr>
        <w:suppressAutoHyphens w:val="0"/>
        <w:spacing w:line="276" w:lineRule="auto"/>
        <w:textAlignment w:val="auto"/>
      </w:pPr>
      <w:r>
        <w:rPr>
          <w:rFonts w:eastAsia="Times New Roman"/>
          <w:sz w:val="24"/>
          <w:szCs w:val="24"/>
          <w:lang w:eastAsia="en-GB"/>
        </w:rPr>
        <w:t xml:space="preserve">Perform other duties as required, which are considered relevant to the post and to the objectives of Cleethorpes Community Sports &amp; Education </w:t>
      </w:r>
      <w:r>
        <w:rPr>
          <w:rFonts w:eastAsia="Times New Roman"/>
          <w:b/>
          <w:i/>
          <w:sz w:val="24"/>
          <w:szCs w:val="24"/>
          <w:lang w:eastAsia="en-GB"/>
        </w:rPr>
        <w:t>(Holiday Clubs, events, etc).</w:t>
      </w:r>
    </w:p>
    <w:p w14:paraId="4A27AC0C" w14:textId="77777777" w:rsidR="00423781" w:rsidRDefault="00423781">
      <w:pPr>
        <w:suppressAutoHyphens w:val="0"/>
        <w:spacing w:line="276" w:lineRule="auto"/>
        <w:jc w:val="both"/>
        <w:textAlignment w:val="auto"/>
        <w:rPr>
          <w:rFonts w:eastAsia="Times New Roman"/>
          <w:b/>
          <w:i/>
          <w:sz w:val="24"/>
          <w:szCs w:val="24"/>
          <w:lang w:eastAsia="en-GB"/>
        </w:rPr>
      </w:pPr>
    </w:p>
    <w:p w14:paraId="6F003707" w14:textId="77777777" w:rsidR="00423781" w:rsidRDefault="00423781">
      <w:pPr>
        <w:spacing w:line="360" w:lineRule="auto"/>
      </w:pPr>
    </w:p>
    <w:p w14:paraId="764BEC3E" w14:textId="77777777" w:rsidR="00423781" w:rsidRDefault="00000000">
      <w:pPr>
        <w:spacing w:line="360" w:lineRule="auto"/>
        <w:rPr>
          <w:b/>
          <w:bCs/>
          <w:sz w:val="24"/>
          <w:szCs w:val="24"/>
          <w:u w:val="single"/>
        </w:rPr>
      </w:pPr>
      <w:r>
        <w:rPr>
          <w:b/>
          <w:bCs/>
          <w:sz w:val="24"/>
          <w:szCs w:val="24"/>
          <w:u w:val="single"/>
        </w:rPr>
        <w:t>How to apply</w:t>
      </w:r>
    </w:p>
    <w:p w14:paraId="59B30B85" w14:textId="77777777" w:rsidR="00423781" w:rsidRDefault="00000000">
      <w:pPr>
        <w:spacing w:line="360" w:lineRule="auto"/>
        <w:rPr>
          <w:sz w:val="24"/>
          <w:szCs w:val="24"/>
        </w:rPr>
      </w:pPr>
      <w:r>
        <w:rPr>
          <w:sz w:val="24"/>
          <w:szCs w:val="24"/>
        </w:rPr>
        <w:t>We welcome applications via email which should be addressed to Paul Weeks, Sports Manager and sent to:</w:t>
      </w:r>
    </w:p>
    <w:p w14:paraId="44CDD70A" w14:textId="77777777" w:rsidR="00423781" w:rsidRDefault="00423781">
      <w:pPr>
        <w:spacing w:line="360" w:lineRule="auto"/>
      </w:pPr>
      <w:hyperlink r:id="rId8" w:history="1">
        <w:r>
          <w:rPr>
            <w:rStyle w:val="Hyperlink"/>
            <w:sz w:val="24"/>
            <w:szCs w:val="24"/>
          </w:rPr>
          <w:t>paul@thetrin.co.uk</w:t>
        </w:r>
      </w:hyperlink>
      <w:r>
        <w:rPr>
          <w:sz w:val="24"/>
          <w:szCs w:val="24"/>
        </w:rPr>
        <w:t xml:space="preserve"> </w:t>
      </w:r>
    </w:p>
    <w:p w14:paraId="27BF7FCA" w14:textId="77777777" w:rsidR="00423781" w:rsidRDefault="00000000">
      <w:pPr>
        <w:spacing w:line="360" w:lineRule="auto"/>
        <w:rPr>
          <w:sz w:val="24"/>
          <w:szCs w:val="24"/>
        </w:rPr>
      </w:pPr>
      <w:r>
        <w:rPr>
          <w:sz w:val="24"/>
          <w:szCs w:val="24"/>
        </w:rPr>
        <w:t>Please include:</w:t>
      </w:r>
    </w:p>
    <w:p w14:paraId="27FE1D34" w14:textId="450571EC" w:rsidR="00423781" w:rsidRPr="007A283D" w:rsidRDefault="00C17986" w:rsidP="007A283D">
      <w:pPr>
        <w:pStyle w:val="ListParagraph"/>
        <w:numPr>
          <w:ilvl w:val="0"/>
          <w:numId w:val="4"/>
        </w:numPr>
        <w:spacing w:line="360" w:lineRule="auto"/>
        <w:rPr>
          <w:rFonts w:eastAsia="Times New Roman"/>
        </w:rPr>
      </w:pPr>
      <w:r>
        <w:rPr>
          <w:rFonts w:eastAsia="Times New Roman"/>
        </w:rPr>
        <w:t>CV</w:t>
      </w:r>
    </w:p>
    <w:p w14:paraId="24420F63" w14:textId="41A10AEB" w:rsidR="00423781" w:rsidRDefault="007A283D">
      <w:pPr>
        <w:pStyle w:val="ListParagraph"/>
        <w:numPr>
          <w:ilvl w:val="0"/>
          <w:numId w:val="3"/>
        </w:numPr>
        <w:spacing w:line="360" w:lineRule="auto"/>
        <w:rPr>
          <w:rFonts w:eastAsia="Times New Roman"/>
        </w:rPr>
      </w:pPr>
      <w:r w:rsidRPr="007A283D">
        <w:rPr>
          <w:rFonts w:eastAsia="Times New Roman"/>
        </w:rPr>
        <w:t xml:space="preserve">A cover letter explaining why you want the job and why you would be a good fit, outlining how you meet the criteria. This should also contain reasons for gaps in employment </w:t>
      </w:r>
      <w:r>
        <w:rPr>
          <w:rFonts w:eastAsia="Times New Roman"/>
        </w:rPr>
        <w:t xml:space="preserve">Successful applications must be available for an interview and practical assessment. </w:t>
      </w:r>
    </w:p>
    <w:p w14:paraId="155511B9" w14:textId="77777777" w:rsidR="00423781" w:rsidRDefault="00423781">
      <w:pPr>
        <w:spacing w:line="360" w:lineRule="auto"/>
        <w:rPr>
          <w:sz w:val="24"/>
          <w:szCs w:val="24"/>
        </w:rPr>
      </w:pPr>
    </w:p>
    <w:p w14:paraId="49E9E837" w14:textId="77777777" w:rsidR="00C17986" w:rsidRDefault="00C17986">
      <w:pPr>
        <w:spacing w:line="360" w:lineRule="auto"/>
        <w:rPr>
          <w:b/>
          <w:bCs/>
          <w:sz w:val="24"/>
          <w:szCs w:val="24"/>
          <w:u w:val="single"/>
        </w:rPr>
      </w:pPr>
    </w:p>
    <w:p w14:paraId="640C4E83" w14:textId="77777777" w:rsidR="00C17986" w:rsidRDefault="00C17986">
      <w:pPr>
        <w:spacing w:line="360" w:lineRule="auto"/>
        <w:rPr>
          <w:b/>
          <w:bCs/>
          <w:sz w:val="24"/>
          <w:szCs w:val="24"/>
          <w:u w:val="single"/>
        </w:rPr>
      </w:pPr>
    </w:p>
    <w:p w14:paraId="1F036845" w14:textId="77777777" w:rsidR="00C17986" w:rsidRDefault="00C17986">
      <w:pPr>
        <w:spacing w:line="360" w:lineRule="auto"/>
        <w:rPr>
          <w:b/>
          <w:bCs/>
          <w:sz w:val="24"/>
          <w:szCs w:val="24"/>
          <w:u w:val="single"/>
        </w:rPr>
      </w:pPr>
    </w:p>
    <w:p w14:paraId="57A9BF8A" w14:textId="77777777" w:rsidR="00C17986" w:rsidRDefault="00C17986">
      <w:pPr>
        <w:spacing w:line="360" w:lineRule="auto"/>
        <w:rPr>
          <w:b/>
          <w:bCs/>
          <w:sz w:val="24"/>
          <w:szCs w:val="24"/>
          <w:u w:val="single"/>
        </w:rPr>
      </w:pPr>
    </w:p>
    <w:p w14:paraId="7B95A7FE" w14:textId="60C3EEB7" w:rsidR="00423781" w:rsidRDefault="00000000">
      <w:pPr>
        <w:spacing w:line="360" w:lineRule="auto"/>
        <w:rPr>
          <w:b/>
          <w:bCs/>
          <w:sz w:val="24"/>
          <w:szCs w:val="24"/>
          <w:u w:val="single"/>
        </w:rPr>
      </w:pPr>
      <w:r>
        <w:rPr>
          <w:b/>
          <w:bCs/>
          <w:sz w:val="24"/>
          <w:szCs w:val="24"/>
          <w:u w:val="single"/>
        </w:rPr>
        <w:t>Disability Confident</w:t>
      </w:r>
    </w:p>
    <w:p w14:paraId="375AA78C" w14:textId="77777777" w:rsidR="00423781" w:rsidRDefault="00000000">
      <w:pPr>
        <w:spacing w:line="360" w:lineRule="auto"/>
        <w:rPr>
          <w:sz w:val="24"/>
          <w:szCs w:val="24"/>
        </w:rPr>
      </w:pPr>
      <w:r>
        <w:rPr>
          <w:sz w:val="24"/>
          <w:szCs w:val="24"/>
        </w:rPr>
        <w:t>Cleethorpes Community Sport and Education is a Disability Confident Employer. If you have a disability as outlined in the Equality Act 2010, and your application meets the minimum criteria, we will offer you a guaranteed interview. Please ensure that you would like to be considered under the Disability Confident Guaranteed Interview Scheme within your cover letter.</w:t>
      </w:r>
    </w:p>
    <w:p w14:paraId="2BDA6B78" w14:textId="77777777" w:rsidR="00423781" w:rsidRDefault="00423781">
      <w:pPr>
        <w:spacing w:line="360" w:lineRule="auto"/>
        <w:rPr>
          <w:sz w:val="24"/>
          <w:szCs w:val="24"/>
        </w:rPr>
      </w:pPr>
    </w:p>
    <w:p w14:paraId="7559AA9D" w14:textId="77777777" w:rsidR="00423781" w:rsidRDefault="00000000">
      <w:pPr>
        <w:spacing w:line="360" w:lineRule="auto"/>
        <w:rPr>
          <w:b/>
          <w:bCs/>
          <w:sz w:val="24"/>
          <w:szCs w:val="24"/>
          <w:u w:val="single"/>
        </w:rPr>
      </w:pPr>
      <w:r>
        <w:rPr>
          <w:b/>
          <w:bCs/>
          <w:sz w:val="24"/>
          <w:szCs w:val="24"/>
          <w:u w:val="single"/>
        </w:rPr>
        <w:t>Closing Date</w:t>
      </w:r>
    </w:p>
    <w:p w14:paraId="0BF348F1" w14:textId="441DC271" w:rsidR="00423781" w:rsidRDefault="00000000">
      <w:pPr>
        <w:spacing w:line="360" w:lineRule="auto"/>
      </w:pPr>
      <w:r>
        <w:rPr>
          <w:sz w:val="24"/>
          <w:szCs w:val="24"/>
        </w:rPr>
        <w:t xml:space="preserve">All applications should be submitted no later than </w:t>
      </w:r>
      <w:r w:rsidR="00C17986">
        <w:rPr>
          <w:b/>
          <w:bCs/>
          <w:sz w:val="24"/>
          <w:szCs w:val="24"/>
        </w:rPr>
        <w:t>Friday 30</w:t>
      </w:r>
      <w:r w:rsidR="00C17986" w:rsidRPr="00C17986">
        <w:rPr>
          <w:b/>
          <w:bCs/>
          <w:sz w:val="24"/>
          <w:szCs w:val="24"/>
          <w:vertAlign w:val="superscript"/>
        </w:rPr>
        <w:t>th</w:t>
      </w:r>
      <w:r w:rsidR="00C17986">
        <w:rPr>
          <w:b/>
          <w:bCs/>
          <w:sz w:val="24"/>
          <w:szCs w:val="24"/>
        </w:rPr>
        <w:t xml:space="preserve"> June</w:t>
      </w:r>
      <w:r>
        <w:rPr>
          <w:sz w:val="24"/>
          <w:szCs w:val="24"/>
        </w:rPr>
        <w:t xml:space="preserve"> </w:t>
      </w:r>
      <w:r>
        <w:rPr>
          <w:sz w:val="24"/>
          <w:szCs w:val="24"/>
        </w:rPr>
        <w:br/>
      </w:r>
      <w:r w:rsidR="00C17986">
        <w:rPr>
          <w:sz w:val="24"/>
          <w:szCs w:val="24"/>
        </w:rPr>
        <w:t xml:space="preserve">Due to the nature of this role we will be looking to start candidates immediately. </w:t>
      </w:r>
    </w:p>
    <w:p w14:paraId="40E03A17" w14:textId="64F74A3E" w:rsidR="00423781" w:rsidRDefault="00423781">
      <w:pPr>
        <w:pBdr>
          <w:top w:val="single" w:sz="2" w:space="0" w:color="E3E5E8"/>
          <w:left w:val="single" w:sz="2" w:space="5" w:color="E3E5E8"/>
          <w:bottom w:val="single" w:sz="2" w:space="0" w:color="E3E5E8"/>
          <w:right w:val="single" w:sz="2" w:space="0" w:color="E3E5E8"/>
        </w:pBdr>
        <w:suppressAutoHyphens w:val="0"/>
        <w:spacing w:before="120" w:after="120"/>
        <w:textAlignment w:val="auto"/>
      </w:pPr>
    </w:p>
    <w:p w14:paraId="75216B61" w14:textId="77777777" w:rsidR="00423781" w:rsidRDefault="00423781"/>
    <w:sectPr w:rsidR="00423781">
      <w:pgSz w:w="11906" w:h="16838"/>
      <w:pgMar w:top="284" w:right="284" w:bottom="284"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1D5CF" w14:textId="77777777" w:rsidR="007B7A1B" w:rsidRDefault="007B7A1B">
      <w:r>
        <w:separator/>
      </w:r>
    </w:p>
  </w:endnote>
  <w:endnote w:type="continuationSeparator" w:id="0">
    <w:p w14:paraId="6C0DB68C" w14:textId="77777777" w:rsidR="007B7A1B" w:rsidRDefault="007B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8D87" w14:textId="77777777" w:rsidR="007B7A1B" w:rsidRDefault="007B7A1B">
      <w:r>
        <w:rPr>
          <w:color w:val="000000"/>
        </w:rPr>
        <w:separator/>
      </w:r>
    </w:p>
  </w:footnote>
  <w:footnote w:type="continuationSeparator" w:id="0">
    <w:p w14:paraId="07B14E8A" w14:textId="77777777" w:rsidR="007B7A1B" w:rsidRDefault="007B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0244"/>
    <w:multiLevelType w:val="multilevel"/>
    <w:tmpl w:val="3760B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D9453A"/>
    <w:multiLevelType w:val="multilevel"/>
    <w:tmpl w:val="2F9CD120"/>
    <w:lvl w:ilvl="0">
      <w:numFmt w:val="bullet"/>
      <w:lvlText w:val=""/>
      <w:lvlJc w:val="left"/>
      <w:pPr>
        <w:ind w:left="720" w:hanging="360"/>
      </w:pPr>
      <w:rPr>
        <w:rFonts w:ascii="Symbol" w:hAnsi="Symbol"/>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23E835F5"/>
    <w:multiLevelType w:val="multilevel"/>
    <w:tmpl w:val="7CC02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32800432"/>
    <w:multiLevelType w:val="hybridMultilevel"/>
    <w:tmpl w:val="6486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628035">
    <w:abstractNumId w:val="0"/>
  </w:num>
  <w:num w:numId="2" w16cid:durableId="482476906">
    <w:abstractNumId w:val="1"/>
  </w:num>
  <w:num w:numId="3" w16cid:durableId="2085953618">
    <w:abstractNumId w:val="2"/>
  </w:num>
  <w:num w:numId="4" w16cid:durableId="83171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81"/>
    <w:rsid w:val="00032885"/>
    <w:rsid w:val="00070296"/>
    <w:rsid w:val="00224B7D"/>
    <w:rsid w:val="00236C49"/>
    <w:rsid w:val="00423781"/>
    <w:rsid w:val="004E0B6A"/>
    <w:rsid w:val="005146D8"/>
    <w:rsid w:val="007A283D"/>
    <w:rsid w:val="007B7A1B"/>
    <w:rsid w:val="00B44C37"/>
    <w:rsid w:val="00B46B48"/>
    <w:rsid w:val="00BA2306"/>
    <w:rsid w:val="00C17986"/>
    <w:rsid w:val="00CE5D1B"/>
    <w:rsid w:val="00D33F18"/>
    <w:rsid w:val="00DC2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FEAD"/>
  <w15:docId w15:val="{F48E3EE9-EAA3-499D-95D0-6071D853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cs="Calibri"/>
    </w:rPr>
  </w:style>
  <w:style w:type="paragraph" w:styleId="Heading1">
    <w:name w:val="heading 1"/>
    <w:basedOn w:val="Normal"/>
    <w:next w:val="Normal"/>
    <w:uiPriority w:val="9"/>
    <w:qFormat/>
    <w:pPr>
      <w:keepNext/>
      <w:keepLines/>
      <w:spacing w:before="240"/>
      <w:outlineLvl w:val="0"/>
    </w:pPr>
    <w:rPr>
      <w:rFonts w:ascii="Calibri Light" w:eastAsia="Times New Roman" w:hAnsi="Calibri Light" w:cs="Times New Roman"/>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Light" w:eastAsia="Times New Roman" w:hAnsi="Calibri Light" w:cs="Times New Roman"/>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rPr>
      <w:sz w:val="24"/>
      <w:szCs w:val="24"/>
    </w:rPr>
  </w:style>
  <w:style w:type="paragraph" w:styleId="NoSpacing">
    <w:name w:val="No Spacing"/>
    <w:pPr>
      <w:suppressAutoHyphens/>
      <w:spacing w:after="0"/>
    </w:pPr>
    <w:rPr>
      <w:rFonts w:cs="Calibri"/>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customStyle="1" w:styleId="Default">
    <w:name w:val="Default"/>
    <w:pPr>
      <w:autoSpaceDE w:val="0"/>
      <w:spacing w:after="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ul@thetrin.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Cox</dc:creator>
  <dc:description/>
  <cp:lastModifiedBy>Paul Weeks</cp:lastModifiedBy>
  <cp:revision>2</cp:revision>
  <cp:lastPrinted>2023-05-02T11:51:00Z</cp:lastPrinted>
  <dcterms:created xsi:type="dcterms:W3CDTF">2025-05-23T15:58:00Z</dcterms:created>
  <dcterms:modified xsi:type="dcterms:W3CDTF">2025-05-23T15:58:00Z</dcterms:modified>
</cp:coreProperties>
</file>